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6"/>
              </w:rPr>
              <w:t xml:space="preserve">Приказ Минобрнауки России от 29.08.2018 N 34н</w:t>
              <w:br/>
              <w:t xml:space="preserve">(ред. от 08.11.2022)</w:t>
              <w:br/>
              <w:t xml:space="preserve">"Об утверждении Положения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требований к служебному поведению"</w:t>
              <w:br/>
              <w:t xml:space="preserve">(Зарегистрировано в Минюсте России 17.09.2018 N 52169)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14.05.2024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17 сентября 2018 г. N 52169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НАУКИ И ВЫСШЕГО ОБРАЗОВАНИЯ</w:t>
      </w:r>
    </w:p>
    <w:p>
      <w:pPr>
        <w:pStyle w:val="2"/>
        <w:jc w:val="center"/>
      </w:pPr>
      <w:r>
        <w:rPr>
          <w:sz w:val="20"/>
        </w:rPr>
        <w:t xml:space="preserve">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29 августа 2018 г. N 34н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ПОЛОЖЕНИЯ</w:t>
      </w:r>
    </w:p>
    <w:p>
      <w:pPr>
        <w:pStyle w:val="2"/>
        <w:jc w:val="center"/>
      </w:pPr>
      <w:r>
        <w:rPr>
          <w:sz w:val="20"/>
        </w:rPr>
        <w:t xml:space="preserve">О ПРОВЕРКЕ ДОСТОВЕРНОСТИ И ПОЛНОТЫ СВЕДЕНИЙ,</w:t>
      </w:r>
    </w:p>
    <w:p>
      <w:pPr>
        <w:pStyle w:val="2"/>
        <w:jc w:val="center"/>
      </w:pPr>
      <w:r>
        <w:rPr>
          <w:sz w:val="20"/>
        </w:rPr>
        <w:t xml:space="preserve">ПРЕДСТАВЛЯЕМЫХ ГРАЖДАНАМИ, ПРЕТЕНДУЮЩИМИ НА ЗАМЕЩЕНИЕ</w:t>
      </w:r>
    </w:p>
    <w:p>
      <w:pPr>
        <w:pStyle w:val="2"/>
        <w:jc w:val="center"/>
      </w:pPr>
      <w:r>
        <w:rPr>
          <w:sz w:val="20"/>
        </w:rPr>
        <w:t xml:space="preserve">ДОЛЖНОСТЕЙ В ОРГАНИЗАЦИЯХ, СОЗДАННЫХ ДЛЯ ВЫПОЛНЕНИЯ</w:t>
      </w:r>
    </w:p>
    <w:p>
      <w:pPr>
        <w:pStyle w:val="2"/>
        <w:jc w:val="center"/>
      </w:pPr>
      <w:r>
        <w:rPr>
          <w:sz w:val="20"/>
        </w:rPr>
        <w:t xml:space="preserve">ЗАДАЧ, ПОСТАВЛЕННЫХ ПЕРЕД МИНИСТЕРСТВОМ НАУКИ И ВЫСШЕГО</w:t>
      </w:r>
    </w:p>
    <w:p>
      <w:pPr>
        <w:pStyle w:val="2"/>
        <w:jc w:val="center"/>
      </w:pPr>
      <w:r>
        <w:rPr>
          <w:sz w:val="20"/>
        </w:rPr>
        <w:t xml:space="preserve">ОБРАЗОВАНИЯ РОССИЙСКОЙ ФЕДЕРАЦИИ, И РАБОТНИКАМИ,</w:t>
      </w:r>
    </w:p>
    <w:p>
      <w:pPr>
        <w:pStyle w:val="2"/>
        <w:jc w:val="center"/>
      </w:pPr>
      <w:r>
        <w:rPr>
          <w:sz w:val="20"/>
        </w:rPr>
        <w:t xml:space="preserve">ЗАМЕЩАЮЩИМИ ДОЛЖНОСТИ В ОРГАНИЗАЦИЯХ, СОЗДАННЫХ</w:t>
      </w:r>
    </w:p>
    <w:p>
      <w:pPr>
        <w:pStyle w:val="2"/>
        <w:jc w:val="center"/>
      </w:pPr>
      <w:r>
        <w:rPr>
          <w:sz w:val="20"/>
        </w:rPr>
        <w:t xml:space="preserve">ДЛЯ ВЫПОЛНЕНИЯ ЗАДАЧ, ПОСТАВЛЕННЫХ ПЕРЕД МИНИСТЕРСТВОМ</w:t>
      </w:r>
    </w:p>
    <w:p>
      <w:pPr>
        <w:pStyle w:val="2"/>
        <w:jc w:val="center"/>
      </w:pPr>
      <w:r>
        <w:rPr>
          <w:sz w:val="20"/>
        </w:rPr>
        <w:t xml:space="preserve">НАУКИ И ВЫСШЕГО ОБРАЗОВАНИЯ РОССИЙСКОЙ ФЕДЕРАЦИИ,</w:t>
      </w:r>
    </w:p>
    <w:p>
      <w:pPr>
        <w:pStyle w:val="2"/>
        <w:jc w:val="center"/>
      </w:pPr>
      <w:r>
        <w:rPr>
          <w:sz w:val="20"/>
        </w:rPr>
        <w:t xml:space="preserve">И СОБЛЮДЕНИЯ ИМИ ТРЕБОВАНИЙ К СЛУЖЕБНОМУ ПОВЕДЕНИЮ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19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Минобрнауки России от 16.08.2019 </w:t>
            </w:r>
            <w:hyperlink w:history="0" r:id="rId7" w:tooltip="Приказ Минобрнауки России от 16.08.2019 N 604 (ред. от 17.01.2022) &quot;О внесении изменений в некоторые нормативные правовые акты Министерства науки и высшего образования Российской Федерации по вопросам противодействия коррупции&quot; (Зарегистрировано в Минюсте России 25.10.2019 N 56323) {КонсультантПлюс}">
              <w:r>
                <w:rPr>
                  <w:sz w:val="20"/>
                  <w:color w:val="0000ff"/>
                </w:rPr>
                <w:t xml:space="preserve">N 604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08.11.2022 </w:t>
            </w:r>
            <w:hyperlink w:history="0" r:id="rId8" w:tooltip="Приказ Минобрнауки России от 08.11.2022 N 1084 &quot;О внесении изменений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 {КонсультантПлюс}">
              <w:r>
                <w:rPr>
                  <w:sz w:val="20"/>
                  <w:color w:val="0000ff"/>
                </w:rPr>
                <w:t xml:space="preserve">N 1084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9" w:tooltip="Федеральный закон от 25.12.2008 N 273-ФЗ (ред. от 19.12.2023) &quot;О противодействии коррупции&quot; {КонсультантПлюс}">
        <w:r>
          <w:rPr>
            <w:sz w:val="20"/>
            <w:color w:val="0000ff"/>
          </w:rPr>
          <w:t xml:space="preserve">статьей 8</w:t>
        </w:r>
      </w:hyperlink>
      <w:r>
        <w:rPr>
          <w:sz w:val="20"/>
        </w:rP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4291; N 48, ст. 6730; 2012, N 50, ст. 6954; N 53, ст. 7605; 2013, N 19, ст. 2329; N 40, ст. 5031; N 52, ст. 6961; 2014, N 52, ст. 7542; 2015, N 41, ст. 5639; N 45, ст. 6204; N 48, ст. 6720; 2016, N 7, ст. 912; N 27, ст. 4169; 2017, N 1, ст. 46; N 15, ст. 2139; N 27, ст. 3929; 2018, N 1, ст. 7; N 24, ст. 3400; N 32, ст. 5100), Указами Президента Российской Федерации от 21 сентября 2009 г. </w:t>
      </w:r>
      <w:hyperlink w:history="0" r:id="rId10" w:tooltip="Указ Президента РФ от 21.09.2009 N 1065 (ред. от 26.06.2023) &quot;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&quot; (вместе с &quot;Положением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 {КонсультантПлюс}">
        <w:r>
          <w:rPr>
            <w:sz w:val="20"/>
            <w:color w:val="0000ff"/>
          </w:rPr>
          <w:t xml:space="preserve">N 1065</w:t>
        </w:r>
      </w:hyperlink>
      <w:r>
        <w:rPr>
          <w:sz w:val="20"/>
        </w:rPr>
        <w:t xml:space="preserve">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 2010, N 3, ст. 274; N 27, ст. 3446; N 30, ст. 4070; 2012, N 12, ст. 1391; 2013, N 14, ст. 1670; N 49, ст. 6399; 2014, N 15, ст. 1729; N 26, ст. 3518; 2015, N 10, ст. 1506; N 29, ст. 4477; 2017, N 39, ст. 5682; 2018, N 33, ст. 5402) и от 2 апреля 2013 г. </w:t>
      </w:r>
      <w:hyperlink w:history="0" r:id="rId11" w:tooltip="Указ Президента РФ от 02.04.2013 N 309 (ред. от 25.01.202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{КонсультантПлюс}">
        <w:r>
          <w:rPr>
            <w:sz w:val="20"/>
            <w:color w:val="0000ff"/>
          </w:rPr>
          <w:t xml:space="preserve">N 309</w:t>
        </w:r>
      </w:hyperlink>
      <w:r>
        <w:rPr>
          <w:sz w:val="20"/>
        </w:rPr>
        <w:t xml:space="preserve"> "О мерах по реализации отдельных положений Федерального закона "О противодействии коррупции" (Собрание законодательства Российской Федерации, 2013, N 14, ст. 1670; N 23, ст. 2892; N 28, ст. 3813; N 49, ст. 6399; 2014, N 26, ст. 3520; N 30, ст. 4286; 2015, N 10, ст. 1506; 2016, N 24, ст. 3506; 2017, N 9, ст. 1339; N 39, ст. 5682; N 42, ст. 6137)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прилагаемое </w:t>
      </w:r>
      <w:hyperlink w:history="0" w:anchor="P43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требований к служебному поведению.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не подлежащими применению следующие приказы Федерального агентства научных организаций: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 22 сентября 2015 г. </w:t>
      </w:r>
      <w:hyperlink w:history="0" r:id="rId12" w:tooltip="Приказ ФАНО России от 22.09.2015 N 34н (ред. от 14.02.2018) &quot;Об утверждении Положения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Федеральным агентством научных организаций, и работниками, замещающими должности в организациях, созданных для выполнения задач, поставленных перед Федеральным агентством научных организаций, и соблюдения ими требований к служебному поведению&quot; (Заре ------------ Утратил силу или отменен {КонсультантПлюс}">
        <w:r>
          <w:rPr>
            <w:sz w:val="20"/>
            <w:color w:val="0000ff"/>
          </w:rPr>
          <w:t xml:space="preserve">N 34н</w:t>
        </w:r>
      </w:hyperlink>
      <w:r>
        <w:rPr>
          <w:sz w:val="20"/>
        </w:rPr>
        <w:t xml:space="preserve"> "Об утверждении Положения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Федеральным агентством научных организаций, и работниками, замещающими должности в организациях, созданных для выполнения задач, поставленных перед Федеральным агентством научных организаций, и соблюдения ими требований к служебному поведению" (зарегистрирован Министерством юстиции Российской Федерации 7 октября 2015 г., регистрационный N 39198);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от 14 февраля 2018 г. </w:t>
      </w:r>
      <w:hyperlink w:history="0" r:id="rId13" w:tooltip="Приказ ФАНО России от 14.02.2018 N 2н &quot;О внесении изменения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Федеральным агентством научных организаций, и работниками, замещающими должности в организациях, созданных для выполнения задач, поставленных перед Федеральным агентством научных организаций, и соблюдения ими требований к служебному поведению, утвержденное приказ ------------ Утратил силу или отменен {КонсультантПлюс}">
        <w:r>
          <w:rPr>
            <w:sz w:val="20"/>
            <w:color w:val="0000ff"/>
          </w:rPr>
          <w:t xml:space="preserve">N 2н</w:t>
        </w:r>
      </w:hyperlink>
      <w:r>
        <w:rPr>
          <w:sz w:val="20"/>
        </w:rPr>
        <w:t xml:space="preserve"> "О внесении изменения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Федеральным агентством научных организаций, и работниками, замещающими должности в организациях, созданных для выполнения задач, поставленных перед Федеральным агентством научных организаций, и соблюдения ими требований к служебному поведению, утвержденное приказом Федерального агентства научных организаций от 22 сентября 2015 г. N 34н" (зарегистрирован Министерством юстиции Российской Федерации 12 марта 2018 г., регистрационный N 50310).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М.М.КОТЮКОВ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Утверждено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науки</w:t>
      </w:r>
    </w:p>
    <w:p>
      <w:pPr>
        <w:pStyle w:val="0"/>
        <w:jc w:val="right"/>
      </w:pPr>
      <w:r>
        <w:rPr>
          <w:sz w:val="20"/>
        </w:rPr>
        <w:t xml:space="preserve">и высшего образования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29 августа 2018 г. N 34н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43" w:name="P43"/>
    <w:bookmarkEnd w:id="43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ПРОВЕРКЕ ДОСТОВЕРНОСТИ И ПОЛНОТЫ СВЕДЕНИЙ,</w:t>
      </w:r>
    </w:p>
    <w:p>
      <w:pPr>
        <w:pStyle w:val="2"/>
        <w:jc w:val="center"/>
      </w:pPr>
      <w:r>
        <w:rPr>
          <w:sz w:val="20"/>
        </w:rPr>
        <w:t xml:space="preserve">ПРЕДСТАВЛЯЕМЫХ ГРАЖДАНАМИ, ПРЕТЕНДУЮЩИМИ НА ЗАМЕЩЕНИЕ</w:t>
      </w:r>
    </w:p>
    <w:p>
      <w:pPr>
        <w:pStyle w:val="2"/>
        <w:jc w:val="center"/>
      </w:pPr>
      <w:r>
        <w:rPr>
          <w:sz w:val="20"/>
        </w:rPr>
        <w:t xml:space="preserve">ДОЛЖНОСТЕЙ В ОРГАНИЗАЦИЯХ, СОЗДАННЫХ ДЛЯ ВЫПОЛНЕНИЯ</w:t>
      </w:r>
    </w:p>
    <w:p>
      <w:pPr>
        <w:pStyle w:val="2"/>
        <w:jc w:val="center"/>
      </w:pPr>
      <w:r>
        <w:rPr>
          <w:sz w:val="20"/>
        </w:rPr>
        <w:t xml:space="preserve">ЗАДАЧ, ПОСТАВЛЕННЫХ ПЕРЕД МИНИСТЕРСТВОМ НАУКИ И ВЫСШЕГО</w:t>
      </w:r>
    </w:p>
    <w:p>
      <w:pPr>
        <w:pStyle w:val="2"/>
        <w:jc w:val="center"/>
      </w:pPr>
      <w:r>
        <w:rPr>
          <w:sz w:val="20"/>
        </w:rPr>
        <w:t xml:space="preserve">ОБРАЗОВАНИЯ РОССИЙСКОЙ ФЕДЕРАЦИИ, И РАБОТНИКАМИ,</w:t>
      </w:r>
    </w:p>
    <w:p>
      <w:pPr>
        <w:pStyle w:val="2"/>
        <w:jc w:val="center"/>
      </w:pPr>
      <w:r>
        <w:rPr>
          <w:sz w:val="20"/>
        </w:rPr>
        <w:t xml:space="preserve">ЗАМЕЩАЮЩИМИ ДОЛЖНОСТИ В ОРГАНИЗАЦИЯХ, СОЗДАННЫХ</w:t>
      </w:r>
    </w:p>
    <w:p>
      <w:pPr>
        <w:pStyle w:val="2"/>
        <w:jc w:val="center"/>
      </w:pPr>
      <w:r>
        <w:rPr>
          <w:sz w:val="20"/>
        </w:rPr>
        <w:t xml:space="preserve">ДЛЯ ВЫПОЛНЕНИЯ ЗАДАЧ, ПОСТАВЛЕННЫХ ПЕРЕД МИНИСТЕРСТВОМ</w:t>
      </w:r>
    </w:p>
    <w:p>
      <w:pPr>
        <w:pStyle w:val="2"/>
        <w:jc w:val="center"/>
      </w:pPr>
      <w:r>
        <w:rPr>
          <w:sz w:val="20"/>
        </w:rPr>
        <w:t xml:space="preserve">НАУКИ И ВЫСШЕГО ОБРАЗОВАНИЯ РОССИЙСКОЙ ФЕДЕРАЦИИ,</w:t>
      </w:r>
    </w:p>
    <w:p>
      <w:pPr>
        <w:pStyle w:val="2"/>
        <w:jc w:val="center"/>
      </w:pPr>
      <w:r>
        <w:rPr>
          <w:sz w:val="20"/>
        </w:rPr>
        <w:t xml:space="preserve">И СОБЛЮДЕНИЯ ИМИ ТРЕБОВАНИЙ К СЛУЖЕБНОМУ ПОВЕДЕНИЮ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19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Минобрнауки России от 16.08.2019 </w:t>
            </w:r>
            <w:hyperlink w:history="0" r:id="rId14" w:tooltip="Приказ Минобрнауки России от 16.08.2019 N 604 (ред. от 17.01.2022) &quot;О внесении изменений в некоторые нормативные правовые акты Министерства науки и высшего образования Российской Федерации по вопросам противодействия коррупции&quot; (Зарегистрировано в Минюсте России 25.10.2019 N 56323) {КонсультантПлюс}">
              <w:r>
                <w:rPr>
                  <w:sz w:val="20"/>
                  <w:color w:val="0000ff"/>
                </w:rPr>
                <w:t xml:space="preserve">N 604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08.11.2022 </w:t>
            </w:r>
            <w:hyperlink w:history="0" r:id="rId15" w:tooltip="Приказ Минобрнауки России от 08.11.2022 N 1084 &quot;О внесении изменений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 {КонсультантПлюс}">
              <w:r>
                <w:rPr>
                  <w:sz w:val="20"/>
                  <w:color w:val="0000ff"/>
                </w:rPr>
                <w:t xml:space="preserve">N 1084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bookmarkStart w:id="57" w:name="P57"/>
    <w:bookmarkEnd w:id="57"/>
    <w:p>
      <w:pPr>
        <w:pStyle w:val="0"/>
        <w:ind w:firstLine="540"/>
        <w:jc w:val="both"/>
      </w:pPr>
      <w:r>
        <w:rPr>
          <w:sz w:val="20"/>
        </w:rPr>
        <w:t xml:space="preserve">1. Настоящим Положением определяется порядок осуществления проверки: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 (далее соответственно - граждане, подведомственные организации), представляющими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на отчетную дату;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работниками, замещающими должности в подведомственных организациях (далее - работники), представляющими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за отчетный период и за два года, предшествующие отчетному периоду;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достоверности и полноты сведений (в части, касающейся профилактики коррупционных правонарушений), представленных гражданами при поступлении на работу в подведомственные организации (далее - сведения, представляемые гражданами);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соблюдения работниками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w:history="0" r:id="rId16" w:tooltip="Федеральный закон от 25.12.2008 N 273-ФЗ (ред. от 19.12.2023) &quot;О противодействии коррупции&quot;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Проверка, предусмотренная </w:t>
      </w:r>
      <w:hyperlink w:history="0" w:anchor="P57" w:tooltip="1. Настоящим Положением определяется порядок осуществления проверки: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настоящего Положения (далее - проверка), осуществляется в отношении граждан, претендующих на замещение должностей, включенных в </w:t>
      </w:r>
      <w:hyperlink w:history="0" r:id="rId17" w:tooltip="Приказ Минобрнауки России от 17.01.2022 N 31 (ред. от 01.06.2022) &quot;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приказом Министерства науки и высшего образования Российской Федерации от 17 января 2022 г. N 31 (зарегистрирован Министерством юстиции Российской Федерации 22 февраля 2022 г., регистрационный N 67409), (далее - Перечень должностей), и работников, замещающих должности, включенные в </w:t>
      </w:r>
      <w:hyperlink w:history="0" r:id="rId18" w:tooltip="Приказ Минобрнауки России от 17.01.2022 N 31 (ред. от 01.06.2022) &quot;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{КонсультантПлюс}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должностей.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" w:tooltip="Приказ Минобрнауки России от 08.11.2022 N 1084 &quot;О внесении изменений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08.11.2022 N 1084)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Проверка достоверности и полноты сведений о доходах, об имуществе и обязательствах имущественного характера, представляемых работником, замещающим должность, не предусмотренную </w:t>
      </w:r>
      <w:hyperlink w:history="0" r:id="rId20" w:tooltip="Приказ Минобрнауки России от 17.01.2022 N 31 (ред. от 01.06.2022) &quot;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{КонсультантПлюс}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должностей, и претендующим на замещение должности, предусмотренной </w:t>
      </w:r>
      <w:hyperlink w:history="0" r:id="rId21" w:tooltip="Приказ Минобрнауки России от 17.01.2022 N 31 (ред. от 01.06.2022) &quot;Об утверждении Перечня должностей в организациях, созданных для выполнения задач, поставленных перед Министерством науки и высшего образования Российской Федерации, при назначении на которые граждане и при замещении которых работники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{КонсультантПлюс}">
        <w:r>
          <w:rPr>
            <w:sz w:val="20"/>
            <w:color w:val="0000ff"/>
          </w:rPr>
          <w:t xml:space="preserve">Перечнем</w:t>
        </w:r>
      </w:hyperlink>
      <w:r>
        <w:rPr>
          <w:sz w:val="20"/>
        </w:rPr>
        <w:t xml:space="preserve"> должностей, осуществляется в порядке, установленном настоящим Положением.</w:t>
      </w:r>
    </w:p>
    <w:bookmarkStart w:id="66" w:name="P66"/>
    <w:bookmarkEnd w:id="6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Проверка осуществляется: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структурным подразделением Министерства науки и высшего образования Российской Федерации, осуществляющим функции по профилактике коррупционных и иных правонарушений (далее - отдел профилактики коррупции) - в отношении граждан и работников, для которых работодателем является Министр науки и высшего образования Российской Федерации (далее - Министр);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2" w:tooltip="Приказ Минобрнауки России от 08.11.2022 N 1084 &quot;О внесении изменений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08.11.2022 N 1084)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кадровым подразделением или должностным лицом, ответственным за работу по профилактике коррупционных и иных правонарушений в подведомственной организации, по решению руководителя подведомственной организации - в отношении граждан и работников, для которых работодателем является подведомственная организация.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3" w:tooltip="Приказ Минобрнауки России от 16.08.2019 N 604 (ред. от 17.01.2022) &quot;О внесении изменений в некоторые нормативные правовые акты Министерства науки и высшего образования Российской Федерации по вопросам противодействия коррупции&quot; (Зарегистрировано в Минюсте России 25.10.2019 N 56323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16.08.2019 N 604)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Решение об осуществлении проверки принимается в отношении каждого гражданина или работника отдельно и оформляется в письменной форме.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Основанием для осуществления проверки является достаточная информация, представленная в письменном виде: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правоохранительными органами, иными государственными органами, органами местного самоуправления и их должностными лицами;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отделом профилактики коррупции, а также кадровым подразделением или должностным лицом, ответственным за работу по профилактике коррупционных и иных правонарушений в подведомственной организации;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Общественной палатой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общероссийскими средствами массовой информации.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Информация анонимного характера не может служить основанием для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Отдел профилактики коррупции, кадровое подразделение или должностное лицо, ответственное за работу по профилактике коррупционных и иных правонарушений в подведомственной организации, осуществляют проверку:</w:t>
      </w:r>
    </w:p>
    <w:bookmarkStart w:id="81" w:name="P81"/>
    <w:bookmarkEnd w:id="8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самостоятельно;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путем направления запроса в федеральные органы исполнительной власти, уполномоченные на осуществление оперативно-розыскной деятельности, в соответствии с </w:t>
      </w:r>
      <w:hyperlink w:history="0" r:id="rId24" w:tooltip="Федеральный закон от 12.08.1995 N 144-ФЗ (ред. от 29.12.2022) &quot;Об оперативно-розыскной деятельности&quot; {КонсультантПлюс}">
        <w:r>
          <w:rPr>
            <w:sz w:val="20"/>
            <w:color w:val="0000ff"/>
          </w:rPr>
          <w:t xml:space="preserve">частью третьей статьи 7</w:t>
        </w:r>
      </w:hyperlink>
      <w:r>
        <w:rPr>
          <w:sz w:val="20"/>
        </w:rPr>
        <w:t xml:space="preserve"> Федерального закона от 12 августа 1995 г. N 144-ФЗ "Об оперативно-розыскной деятельности" (Собрание законодательства Российской Федерации, 1995, N 33, ст. 3349; 1997, N 29, ст. 3502; 1998, N 30, ст. 3613; 1999, N 2, ст. 233; 2000, N 1, ст. 8; 2001, N 13, ст. 1140; 2003, N 2, ст. 167; N 27, ст. 2700; 2004, N 27, ст. 2711; N 35, ст. 3607; 2005, N 49, ст. 5128; 2007, N 31, ст. 4008, 4011; 2008, N 18, ст. 1941; N 52, ст. 6227, 6235, 6248; 2011, N 1, ст. 16; N 48, ст. 6730; N 50, ст. 7366; 2012, N 29, ст. 3994; N 49, ст. 6752; 2013, N 14, ст. 1661; N 26, ст. 3207; N 44, ст. 5641; N 51, ст. 6689; 2015, N 27, ст. 3961, ст. 3964; 2016, N 27, ст. 4238; N 28, ст. 4558) (далее - Федеральный закон "Об оперативно-розыскной деятельности").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При осуществлении проверки, предусмотренной </w:t>
      </w:r>
      <w:hyperlink w:history="0" w:anchor="P81" w:tooltip="а) самостоятельно;">
        <w:r>
          <w:rPr>
            <w:sz w:val="20"/>
            <w:color w:val="0000ff"/>
          </w:rPr>
          <w:t xml:space="preserve">подпунктом "а" пункта 8</w:t>
        </w:r>
      </w:hyperlink>
      <w:r>
        <w:rPr>
          <w:sz w:val="20"/>
        </w:rPr>
        <w:t xml:space="preserve"> настоящего Положения, должностные лица отдела профилактики коррупции и должностные лица, ответственные за работу по профилактике коррупционных и иных правонарушений в подведомственной организации, вправе: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5" w:tooltip="Приказ Минобрнауки России от 16.08.2019 N 604 (ред. от 17.01.2022) &quot;О внесении изменений в некоторые нормативные правовые акты Министерства науки и высшего образования Российской Федерации по вопросам противодействия коррупции&quot; (Зарегистрировано в Минюсте России 25.10.2019 N 56323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16.08.2019 N 604)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проводить беседу с гражданином или работником;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изучать представленные гражданином или работником сведения о доходах, об имуществе и обязательствах имущественного характера, а также дополнительные материалы;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получать от гражданина или работника пояснения по представленным им сведениям о доходах, об имуществе и обязательствах имущественного характера и материалам;</w:t>
      </w:r>
    </w:p>
    <w:bookmarkStart w:id="88" w:name="P88"/>
    <w:bookmarkEnd w:id="8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направлять,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об имеющихся у них сведениях: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6" w:tooltip="Приказ Минобрнауки России от 08.11.2022 N 1084 &quot;О внесении изменений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08.11.2022 N 1084)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доходах, об имуществе и обязательствах имущественного характера гражданина или работника, его супруги (супруга) и несовершеннолетних детей;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достоверности и полноте сведений, представленных гражданином;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 соблюдении работником требований к служебному поведению;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наводить справки у физических лиц и получать от них информацию с их согласия;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осуществлять (в том числе с использованием системы "Посейдон") анализ сведений, представленных гражданином или работником в соответствии с законодательством Российской Федерации о противодействии коррупции.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7" w:tooltip="Приказ Минобрнауки России от 08.11.2022 N 1084 &quot;О внесении изменений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08.11.2022 N 1084)</w:t>
      </w:r>
    </w:p>
    <w:bookmarkStart w:id="96" w:name="P96"/>
    <w:bookmarkEnd w:id="9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В запросе, предусмотренном </w:t>
      </w:r>
      <w:hyperlink w:history="0" w:anchor="P88" w:tooltip="г) направлять, в том числе с использованием государственной информационной системы в области противодействия коррупции &quot;Посейдон&quot; (далее - система &quot;Посейдон&quot;), запрос (кроме запросов, касающихся осуществления оперативно-ро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...">
        <w:r>
          <w:rPr>
            <w:sz w:val="20"/>
            <w:color w:val="0000ff"/>
          </w:rPr>
          <w:t xml:space="preserve">подпунктом "г" пункта 9</w:t>
        </w:r>
      </w:hyperlink>
      <w:r>
        <w:rPr>
          <w:sz w:val="20"/>
        </w:rPr>
        <w:t xml:space="preserve"> настоящего Положения, указываются: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фамилия, имя, отчество (при наличии) руководителя государственного органа или организации, в которые направляется запрос;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нормативный правовой акт, на основании которого направляется запрос;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фамилия, имя, отчество (при наличии), дата и место рождения, место регистрации, жительства и (или) пребывания, должность и место работы, вид и реквизиты документа, удостоверяющего личность, гражданина или работника, его супруги (супруга) и несовершеннолетних детей, сведения о доходах, расходах, об имуществе и обязательствах имущественного характера которых проверяются, гражданина, представившего сведения, полнота и достоверность которых проверяются, либо работника, в отношении которого имеются сведения о несоблюдении им требований к служебному поведению;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содержание и объем сведений, подлежащих проверке;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срок представления запрашиваемых сведений;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фамилия, инициалы и номер телефона должностного лица, подготовившего запрос;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идентификационный номер налогоплательщика (в случае направления запроса в налоговые органы Российской Федерации);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з) другие необходимые сведения.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В запросе о проведении оперативно-розыскных мероприятий (направленном в том числе с использованием системы "Посейдон"), помимо сведений, перечисленных в </w:t>
      </w:r>
      <w:hyperlink w:history="0" w:anchor="P96" w:tooltip="10. В запросе, предусмотренном подпунктом &quot;г&quot; пункта 9 настоящего Положения, указываются:">
        <w:r>
          <w:rPr>
            <w:sz w:val="20"/>
            <w:color w:val="0000ff"/>
          </w:rPr>
          <w:t xml:space="preserve">пункте 10</w:t>
        </w:r>
      </w:hyperlink>
      <w:r>
        <w:rPr>
          <w:sz w:val="20"/>
        </w:rP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указывается ссылка на соответствующие положения Федерального </w:t>
      </w:r>
      <w:hyperlink w:history="0" r:id="rId28" w:tooltip="Федеральный закон от 12.08.1995 N 144-ФЗ (ред. от 29.12.2022) &quot;Об оперативно-розыскной деятельност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"Об оперативно-розыскной деятельности".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9" w:tooltip="Приказ Минобрнауки России от 08.11.2022 N 1084 &quot;О внесении изменений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08.11.2022 N 1084)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Запросы в государственные органы и организации, а также в федеральные органы исполнительной власти, уполномоченные на осуществление оперативно-розыскной деятельности, направляются (в том числе с использованием системы "Посейдон") Министром либо уполномоченным им должностным лицом.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0" w:tooltip="Приказ Минобрнауки России от 08.11.2022 N 1084 &quot;О внесении изменений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08.11.2022 N 1084)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Запросы в государственные органы и организации, а также в федеральные органы исполнительной власти, уполномоченные на осуществление оперативно-розыскной деятельности, в отношении граждан, претендующих на замещение должностей, и работников, замещающих должности, предусмотренные Перечнем должностей, для которых работодателем является подведомственная организация, направляются (в том числе с использованием системы "Посейдон") Министром либо уполномоченным им должностным лицом по ходатайству руководителя подведомственной организации.</w:t>
      </w:r>
    </w:p>
    <w:p>
      <w:pPr>
        <w:pStyle w:val="0"/>
        <w:jc w:val="both"/>
      </w:pPr>
      <w:r>
        <w:rPr>
          <w:sz w:val="20"/>
        </w:rPr>
        <w:t xml:space="preserve">(в ред. Приказов Минобрнауки России от 16.08.2019 </w:t>
      </w:r>
      <w:hyperlink w:history="0" r:id="rId31" w:tooltip="Приказ Минобрнауки России от 16.08.2019 N 604 (ред. от 17.01.2022) &quot;О внесении изменений в некоторые нормативные правовые акты Министерства науки и высшего образования Российской Федерации по вопросам противодействия коррупции&quot; (Зарегистрировано в Минюсте России 25.10.2019 N 56323) {КонсультантПлюс}">
        <w:r>
          <w:rPr>
            <w:sz w:val="20"/>
            <w:color w:val="0000ff"/>
          </w:rPr>
          <w:t xml:space="preserve">N 604</w:t>
        </w:r>
      </w:hyperlink>
      <w:r>
        <w:rPr>
          <w:sz w:val="20"/>
        </w:rPr>
        <w:t xml:space="preserve">, от 08.11.2022 </w:t>
      </w:r>
      <w:hyperlink w:history="0" r:id="rId32" w:tooltip="Приказ Минобрнауки России от 08.11.2022 N 1084 &quot;О внесении изменений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 {КонсультантПлюс}">
        <w:r>
          <w:rPr>
            <w:sz w:val="20"/>
            <w:color w:val="0000ff"/>
          </w:rPr>
          <w:t xml:space="preserve">N 1084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Начальник отдела профилактики коррупции, руководитель кадрового подразделения или должностное лицо, ответственное за работу по профилактике коррупционных и иных правонарушений в подведомственной организации, обеспечивают: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уведомление в письменной форме работника о начале в отношении него проверки и разъяснение ему содержания </w:t>
      </w:r>
      <w:hyperlink w:history="0" w:anchor="P113" w:tooltip="б) проведение в случае обращения работника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работника, а при наличии уважительной причины - в срок, согласованный с работником.">
        <w:r>
          <w:rPr>
            <w:sz w:val="20"/>
            <w:color w:val="0000ff"/>
          </w:rPr>
          <w:t xml:space="preserve">подпункта "б"</w:t>
        </w:r>
      </w:hyperlink>
      <w:r>
        <w:rPr>
          <w:sz w:val="20"/>
        </w:rPr>
        <w:t xml:space="preserve"> настоящего пункта - в течение двух рабочих дней со дня получения соответствующего решения;</w:t>
      </w:r>
    </w:p>
    <w:bookmarkStart w:id="113" w:name="P113"/>
    <w:bookmarkEnd w:id="11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проведение в случае обращения работника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работника, а при наличии уважительной причины - в срок, согласованный с работником.</w:t>
      </w:r>
    </w:p>
    <w:bookmarkStart w:id="114" w:name="P114"/>
    <w:bookmarkEnd w:id="11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Работник вправе: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давать пояснения в письменной форме в ходе и по результатам проверки, а также по вопросам, указанным в </w:t>
      </w:r>
      <w:hyperlink w:history="0" w:anchor="P113" w:tooltip="б) проведение в случае обращения работника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работника, а при наличии уважительной причины - в срок, согласованный с работником.">
        <w:r>
          <w:rPr>
            <w:sz w:val="20"/>
            <w:color w:val="0000ff"/>
          </w:rPr>
          <w:t xml:space="preserve">подпункте "б" пункта 13</w:t>
        </w:r>
      </w:hyperlink>
      <w:r>
        <w:rPr>
          <w:sz w:val="20"/>
        </w:rPr>
        <w:t xml:space="preserve"> настоящего Положения;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представлять дополнительные материалы и давать по ним пояснения в письменной форме;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обращаться в отдел профилактики коррупции, кадровое подразделение или к должностному лицу, ответственному за профилактику коррупционных и иных правонарушений в подведомственной организации, с подлежащим удовлетворению ходатайством о проведении с ним беседы по вопросам, указанным в </w:t>
      </w:r>
      <w:hyperlink w:history="0" w:anchor="P113" w:tooltip="б) проведение в случае обращения работника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работника, а при наличии уважительной причины - в срок, согласованный с работником.">
        <w:r>
          <w:rPr>
            <w:sz w:val="20"/>
            <w:color w:val="0000ff"/>
          </w:rPr>
          <w:t xml:space="preserve">подпункте "б" пункта 13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Пояснения, указанные в </w:t>
      </w:r>
      <w:hyperlink w:history="0" w:anchor="P114" w:tooltip="14. Работник вправе:">
        <w:r>
          <w:rPr>
            <w:sz w:val="20"/>
            <w:color w:val="0000ff"/>
          </w:rPr>
          <w:t xml:space="preserve">пункте 14</w:t>
        </w:r>
      </w:hyperlink>
      <w:r>
        <w:rPr>
          <w:sz w:val="20"/>
        </w:rPr>
        <w:t xml:space="preserve"> настоящего Положения, приобщаются к материалам проверки.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На период проведения проверки работник может быть отстранен от замещаемой должности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 в соответствии с </w:t>
      </w:r>
      <w:hyperlink w:history="0" w:anchor="P66" w:tooltip="4. Проверка осуществляется: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Положения.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период отстранения работника от замещаемой должности в подведомственной организации денежное содержание по замещаемой им должности сохраняется.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По окончании проверки отдел профилактики коррупции, кадровое подразделение или должностное лицо, ответственное за работу по профилактике коррупционных и иных правонарушений в подведомственной организации, обязаны ознакомить работника с результатами проверки с соблюдением законодательства Российской Федерации о государственной тайне.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3" w:tooltip="Приказ Минобрнауки России от 08.11.2022 N 1084 &quot;О внесении изменений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08.11.2022 N 1084)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По результатам проверки лицу, принявшему решение о проведении проверки, представляется доклад. При этом в докладе должно содержаться одно из следующих предложений: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о назначении гражданина на должность;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об отказе гражданину в назначении на должность;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об отсутствии оснований для применения к работнику мер юридической ответственности;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о применении к работнику мер юридической ответственности;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о представлении материалов проверки в Комиссию Министерства науки и высшего образования Российской Федерации по соблюдению требований к служебному (должностному) поведению и урегулированию конфликта интересов или соответствующую комиссию подведомственной организации.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4" w:tooltip="Приказ Минобрнауки России от 08.11.2022 N 1084 &quot;О внесении изменений в Положение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ия ими требо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Минобрнауки России от 08.11.2022 N 1084)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Сведения о результатах проверки с письменного согласия лица, принявшего решение о ее проведении в соответствии с </w:t>
      </w:r>
      <w:hyperlink w:history="0" w:anchor="P66" w:tooltip="4. Проверка осуществляется:">
        <w:r>
          <w:rPr>
            <w:sz w:val="20"/>
            <w:color w:val="0000ff"/>
          </w:rPr>
          <w:t xml:space="preserve">пунктом 4</w:t>
        </w:r>
      </w:hyperlink>
      <w:r>
        <w:rPr>
          <w:sz w:val="20"/>
        </w:rPr>
        <w:t xml:space="preserve"> настоящего Положения, представляются отделом профилактики коррупции, кадровым подразделением или должностным лицом, ответственным за работу по профилактике коррупционных и иных правонарушений в подведомственной организации, с одновременным уведомлением об этом гражданина или работника, в отношении которого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</w:t>
      </w:r>
      <w:r>
        <w:rPr>
          <w:sz w:val="20"/>
        </w:rPr>
        <w:t xml:space="preserve">законодательства</w:t>
      </w:r>
      <w:r>
        <w:rPr>
          <w:sz w:val="20"/>
        </w:rPr>
        <w:t xml:space="preserve"> Российской Федерации о персональных данных и государственной тайне.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7" w:bottom="1440" w:left="1134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Минобрнауки России от 29.08.2018 N 34н</w:t>
            <w:br/>
            <w:t>(ред. от 08.11.2022)</w:t>
            <w:br/>
            <w:t>"Об утверждении Положения о проверке достоверности и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14.05.2024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71B45D002B2E6050B58B936E53CDB0E9AF69B273DFC988BFFAC1494976288DA435BF0AB57C2CE64F6CBDC0E3708A9E9736C31560931649C1Q10AI" TargetMode = "External"/>
	<Relationship Id="rId8" Type="http://schemas.openxmlformats.org/officeDocument/2006/relationships/hyperlink" Target="consultantplus://offline/ref=71B45D002B2E6050B58B936E53CDB0E9AF6BB175DECE88BFFAC1494976288DA435BF0AB57C2CE64D68BDC0E3708A9E9736C31560931649C1Q10AI" TargetMode = "External"/>
	<Relationship Id="rId9" Type="http://schemas.openxmlformats.org/officeDocument/2006/relationships/hyperlink" Target="consultantplus://offline/ref=71B45D002B2E6050B58B936E53CDB0E9AF6EB67AD7CC88BFFAC1494976288DA435BF0AB57A2BED193FF2C1BF35DB8D9637C317658FQ100I" TargetMode = "External"/>
	<Relationship Id="rId10" Type="http://schemas.openxmlformats.org/officeDocument/2006/relationships/hyperlink" Target="consultantplus://offline/ref=71B45D002B2E6050B58B936E53CDB0E9AF6DB275DACB88BFFAC1494976288DA435BF0AB57C2CE74A6DBDC0E3708A9E9736C31560931649C1Q10AI" TargetMode = "External"/>
	<Relationship Id="rId11" Type="http://schemas.openxmlformats.org/officeDocument/2006/relationships/hyperlink" Target="consultantplus://offline/ref=71B45D002B2E6050B58B936E53CDB0E9AF6EBA72DAC888BFFAC1494976288DA435BF0AB57C2CE64A6EBDC0E3708A9E9736C31560931649C1Q10AI" TargetMode = "External"/>
	<Relationship Id="rId12" Type="http://schemas.openxmlformats.org/officeDocument/2006/relationships/hyperlink" Target="consultantplus://offline/ref=71B45D002B2E6050B58B936E53CDB0E9A961B07BD7CD88BFFAC1494976288DA427BF52B97D28F84D6BA896B236QD0BI" TargetMode = "External"/>
	<Relationship Id="rId13" Type="http://schemas.openxmlformats.org/officeDocument/2006/relationships/hyperlink" Target="consultantplus://offline/ref=71B45D002B2E6050B58B936E53CDB0E9A961B07BDEC088BFFAC1494976288DA427BF52B97D28F84D6BA896B236QD0BI" TargetMode = "External"/>
	<Relationship Id="rId14" Type="http://schemas.openxmlformats.org/officeDocument/2006/relationships/hyperlink" Target="consultantplus://offline/ref=71B45D002B2E6050B58B936E53CDB0E9AF69B273DFC988BFFAC1494976288DA435BF0AB57C2CE64F6CBDC0E3708A9E9736C31560931649C1Q10AI" TargetMode = "External"/>
	<Relationship Id="rId15" Type="http://schemas.openxmlformats.org/officeDocument/2006/relationships/hyperlink" Target="consultantplus://offline/ref=71B45D002B2E6050B58B936E53CDB0E9AF6BB175DECE88BFFAC1494976288DA435BF0AB57C2CE64D68BDC0E3708A9E9736C31560931649C1Q10AI" TargetMode = "External"/>
	<Relationship Id="rId16" Type="http://schemas.openxmlformats.org/officeDocument/2006/relationships/hyperlink" Target="consultantplus://offline/ref=71B45D002B2E6050B58B936E53CDB0E9AF6EB67AD7CC88BFFAC1494976288DA435BF0AB57A2BED193FF2C1BF35DB8D9637C317658FQ100I" TargetMode = "External"/>
	<Relationship Id="rId17" Type="http://schemas.openxmlformats.org/officeDocument/2006/relationships/hyperlink" Target="consultantplus://offline/ref=71B45D002B2E6050B58B936E53CDB0E9AF6AB374DCC888BFFAC1494976288DA435BF0AB57C2CE64C6FBDC0E3708A9E9736C31560931649C1Q10AI" TargetMode = "External"/>
	<Relationship Id="rId18" Type="http://schemas.openxmlformats.org/officeDocument/2006/relationships/hyperlink" Target="consultantplus://offline/ref=71B45D002B2E6050B58B936E53CDB0E9AF6AB374DCC888BFFAC1494976288DA435BF0AB57C2CE64C6FBDC0E3708A9E9736C31560931649C1Q10AI" TargetMode = "External"/>
	<Relationship Id="rId19" Type="http://schemas.openxmlformats.org/officeDocument/2006/relationships/hyperlink" Target="consultantplus://offline/ref=71B45D002B2E6050B58B936E53CDB0E9AF6BB175DECE88BFFAC1494976288DA435BF0AB57C2CE64C6EBDC0E3708A9E9736C31560931649C1Q10AI" TargetMode = "External"/>
	<Relationship Id="rId20" Type="http://schemas.openxmlformats.org/officeDocument/2006/relationships/hyperlink" Target="consultantplus://offline/ref=71B45D002B2E6050B58B936E53CDB0E9AF6AB374DCC888BFFAC1494976288DA435BF0AB57C2CE64C6FBDC0E3708A9E9736C31560931649C1Q10AI" TargetMode = "External"/>
	<Relationship Id="rId21" Type="http://schemas.openxmlformats.org/officeDocument/2006/relationships/hyperlink" Target="consultantplus://offline/ref=71B45D002B2E6050B58B936E53CDB0E9AF6AB374DCC888BFFAC1494976288DA435BF0AB57C2CE64C6FBDC0E3708A9E9736C31560931649C1Q10AI" TargetMode = "External"/>
	<Relationship Id="rId22" Type="http://schemas.openxmlformats.org/officeDocument/2006/relationships/hyperlink" Target="consultantplus://offline/ref=71B45D002B2E6050B58B936E53CDB0E9AF6BB175DECE88BFFAC1494976288DA435BF0AB57C2CE64C6FBDC0E3708A9E9736C31560931649C1Q10AI" TargetMode = "External"/>
	<Relationship Id="rId23" Type="http://schemas.openxmlformats.org/officeDocument/2006/relationships/hyperlink" Target="consultantplus://offline/ref=71B45D002B2E6050B58B936E53CDB0E9AF69B273DFC988BFFAC1494976288DA435BF0AB57C2CE64F6DBDC0E3708A9E9736C31560931649C1Q10AI" TargetMode = "External"/>
	<Relationship Id="rId24" Type="http://schemas.openxmlformats.org/officeDocument/2006/relationships/hyperlink" Target="consultantplus://offline/ref=71B45D002B2E6050B58B936E53CDB0E9AF6BB471D7CB88BFFAC1494976288DA435BF0AB77D27B21C2AE399B330C193932CDF1567Q809I" TargetMode = "External"/>
	<Relationship Id="rId25" Type="http://schemas.openxmlformats.org/officeDocument/2006/relationships/hyperlink" Target="consultantplus://offline/ref=71B45D002B2E6050B58B936E53CDB0E9AF69B273DFC988BFFAC1494976288DA435BF0AB57C2CE64F6ABDC0E3708A9E9736C31560931649C1Q10AI" TargetMode = "External"/>
	<Relationship Id="rId26" Type="http://schemas.openxmlformats.org/officeDocument/2006/relationships/hyperlink" Target="consultantplus://offline/ref=71B45D002B2E6050B58B936E53CDB0E9AF6BB175DECE88BFFAC1494976288DA435BF0AB57C2CE64C6DBDC0E3708A9E9736C31560931649C1Q10AI" TargetMode = "External"/>
	<Relationship Id="rId27" Type="http://schemas.openxmlformats.org/officeDocument/2006/relationships/hyperlink" Target="consultantplus://offline/ref=71B45D002B2E6050B58B936E53CDB0E9AF6BB175DECE88BFFAC1494976288DA435BF0AB57C2CE64C6ABDC0E3708A9E9736C31560931649C1Q10AI" TargetMode = "External"/>
	<Relationship Id="rId28" Type="http://schemas.openxmlformats.org/officeDocument/2006/relationships/hyperlink" Target="consultantplus://offline/ref=71B45D002B2E6050B58B936E53CDB0E9AF6BB471D7CB88BFFAC1494976288DA427BF52B97D28F84D6BA896B236QD0BI" TargetMode = "External"/>
	<Relationship Id="rId29" Type="http://schemas.openxmlformats.org/officeDocument/2006/relationships/hyperlink" Target="consultantplus://offline/ref=71B45D002B2E6050B58B936E53CDB0E9AF6BB175DECE88BFFAC1494976288DA435BF0AB57C2CE64C6BBDC0E3708A9E9736C31560931649C1Q10AI" TargetMode = "External"/>
	<Relationship Id="rId30" Type="http://schemas.openxmlformats.org/officeDocument/2006/relationships/hyperlink" Target="consultantplus://offline/ref=71B45D002B2E6050B58B936E53CDB0E9AF6BB175DECE88BFFAC1494976288DA435BF0AB57C2CE64C68BDC0E3708A9E9736C31560931649C1Q10AI" TargetMode = "External"/>
	<Relationship Id="rId31" Type="http://schemas.openxmlformats.org/officeDocument/2006/relationships/hyperlink" Target="consultantplus://offline/ref=71B45D002B2E6050B58B936E53CDB0E9AF69B273DFC988BFFAC1494976288DA435BF0AB57C2CE64F6BBDC0E3708A9E9736C31560931649C1Q10AI" TargetMode = "External"/>
	<Relationship Id="rId32" Type="http://schemas.openxmlformats.org/officeDocument/2006/relationships/hyperlink" Target="consultantplus://offline/ref=71B45D002B2E6050B58B936E53CDB0E9AF6BB175DECE88BFFAC1494976288DA435BF0AB57C2CE64C68BDC0E3708A9E9736C31560931649C1Q10AI" TargetMode = "External"/>
	<Relationship Id="rId33" Type="http://schemas.openxmlformats.org/officeDocument/2006/relationships/hyperlink" Target="consultantplus://offline/ref=71B45D002B2E6050B58B936E53CDB0E9AF6BB175DECE88BFFAC1494976288DA435BF0AB57C2CE64C69BDC0E3708A9E9736C31560931649C1Q10AI" TargetMode = "External"/>
	<Relationship Id="rId34" Type="http://schemas.openxmlformats.org/officeDocument/2006/relationships/hyperlink" Target="consultantplus://offline/ref=71B45D002B2E6050B58B936E53CDB0E9AF6BB175DECE88BFFAC1494976288DA435BF0AB57C2CE64C66BDC0E3708A9E9736C31560931649C1Q10AI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4024.00.09</Application>
  <Company>КонсультантПлюс Версия 4024.00.09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29.08.2018 N 34н
(ред. от 08.11.2022)
"Об утверждении Положения о проверке достоверности и полноты сведений, представляемых гражданами, претендующими на замещение должностей в организациях, созданных для выполнения задач, поставленных перед Министерством науки и высшего образования Российской Федерации, и работниками, замещающими должности в организациях, созданных для выполнения задач, поставленных перед Министерством науки и высшего образования Российской Федерации, и соблюден</dc:title>
  <dcterms:created xsi:type="dcterms:W3CDTF">2024-05-14T08:52:16Z</dcterms:created>
</cp:coreProperties>
</file>